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E8639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C254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Малая академия наук юных исследователей</w:t>
      </w:r>
    </w:p>
    <w:p w14:paraId="649FDDF2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127151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92198D" w14:textId="00A39E1F" w:rsid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54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«Экология»</w:t>
      </w:r>
    </w:p>
    <w:p w14:paraId="3D4B8331" w14:textId="6C15A791" w:rsidR="00DA1295" w:rsidRPr="00DA1295" w:rsidRDefault="00DA1295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A12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«Экологический мониторинг окружающей среды»</w:t>
      </w:r>
    </w:p>
    <w:p w14:paraId="29EB09FF" w14:textId="77777777" w:rsidR="00C254D9" w:rsidRPr="00DA1295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38EB31F6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E8784B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5BAB7D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CEB6DF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4A6865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Исследовательская работа</w:t>
      </w:r>
    </w:p>
    <w:p w14:paraId="6793CD4C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C37B7F3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98A8DC" w14:textId="29280A1F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C254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Исследование видового состава и биологии рыб любительских уловов Веселовского района Ростовской области»</w:t>
      </w: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B92F9FB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14:paraId="408CE7FA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8AC3AD5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259F57E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02B9CD8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42CDB8B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7EF4282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 работы: </w:t>
      </w:r>
    </w:p>
    <w:p w14:paraId="70D734FD" w14:textId="159CE615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Пищулин Кирилл Александрович</w:t>
      </w: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0B18BDDB" w14:textId="2A018684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Садковской ООШ</w:t>
      </w:r>
    </w:p>
    <w:p w14:paraId="4F383C6C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72C81D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73C1F3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E450B6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F909E4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FD5D5F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F3F4ED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Руководитель:</w:t>
      </w:r>
    </w:p>
    <w:p w14:paraId="71082C1E" w14:textId="56A2FB52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Исатова Антонина Васильевна</w:t>
      </w: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физики </w:t>
      </w:r>
    </w:p>
    <w:p w14:paraId="61917D32" w14:textId="4449797D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Садковской ООШ</w:t>
      </w:r>
    </w:p>
    <w:p w14:paraId="257CE293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0CDB19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F3E22AD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C52375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EE2CD3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23A7517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7AAD66A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FF058ED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29073AF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AB2D685" w14:textId="77777777" w:rsidR="00C254D9" w:rsidRPr="00C254D9" w:rsidRDefault="00C254D9" w:rsidP="00C254D9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9DC6CE7" w14:textId="77777777" w:rsidR="00C254D9" w:rsidRPr="00C254D9" w:rsidRDefault="00C254D9" w:rsidP="00C254D9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</w:t>
      </w:r>
    </w:p>
    <w:p w14:paraId="5B76F916" w14:textId="17923891" w:rsidR="0048217C" w:rsidRPr="00C254D9" w:rsidRDefault="00C254D9" w:rsidP="00C254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4D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C5961EF" w14:textId="49A599CB" w:rsidR="009952F3" w:rsidRPr="009952F3" w:rsidRDefault="00DA1295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Оглавление.</w:t>
      </w:r>
    </w:p>
    <w:p w14:paraId="78A1D80C" w14:textId="6717B105" w:rsidR="009952F3" w:rsidRDefault="009952F3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52F3">
        <w:rPr>
          <w:rFonts w:ascii="Times New Roman" w:hAnsi="Times New Roman" w:cs="Times New Roman"/>
          <w:sz w:val="28"/>
          <w:szCs w:val="28"/>
        </w:rPr>
        <w:t>Введение</w:t>
      </w:r>
    </w:p>
    <w:p w14:paraId="7AC5B78B" w14:textId="125B7F90" w:rsidR="009952F3" w:rsidRPr="00DA1295" w:rsidRDefault="00DA1295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Глава1.</w:t>
      </w:r>
      <w:r w:rsidR="009952F3" w:rsidRPr="00DA1295">
        <w:rPr>
          <w:rFonts w:ascii="Times New Roman" w:hAnsi="Times New Roman" w:cs="Times New Roman"/>
          <w:sz w:val="28"/>
          <w:szCs w:val="28"/>
        </w:rPr>
        <w:t>Материал и методика исследований</w:t>
      </w:r>
    </w:p>
    <w:p w14:paraId="20176911" w14:textId="468E845D" w:rsidR="009952F3" w:rsidRDefault="00DA1295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1295">
        <w:rPr>
          <w:rFonts w:ascii="Times New Roman" w:hAnsi="Times New Roman" w:cs="Times New Roman"/>
          <w:sz w:val="28"/>
          <w:szCs w:val="28"/>
        </w:rPr>
        <w:t>Глава 2.</w:t>
      </w:r>
      <w:r w:rsidR="009952F3" w:rsidRPr="009952F3">
        <w:rPr>
          <w:rFonts w:ascii="Times New Roman" w:hAnsi="Times New Roman" w:cs="Times New Roman"/>
          <w:sz w:val="28"/>
          <w:szCs w:val="28"/>
        </w:rPr>
        <w:t xml:space="preserve"> Природные условия и характеристика водных объектов Веселовского района</w:t>
      </w:r>
    </w:p>
    <w:p w14:paraId="6C16C684" w14:textId="05EA41FE" w:rsidR="009952F3" w:rsidRPr="009952F3" w:rsidRDefault="00DA1295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1295">
        <w:rPr>
          <w:rFonts w:ascii="Times New Roman" w:hAnsi="Times New Roman" w:cs="Times New Roman"/>
          <w:sz w:val="28"/>
          <w:szCs w:val="28"/>
        </w:rPr>
        <w:t>Глава 3.</w:t>
      </w:r>
      <w:r w:rsidR="009952F3" w:rsidRPr="009952F3">
        <w:rPr>
          <w:rFonts w:ascii="Times New Roman" w:hAnsi="Times New Roman" w:cs="Times New Roman"/>
          <w:sz w:val="28"/>
          <w:szCs w:val="28"/>
        </w:rPr>
        <w:t xml:space="preserve"> Результаты и их обсуждение</w:t>
      </w:r>
    </w:p>
    <w:p w14:paraId="6F08A4DC" w14:textId="081F351E" w:rsidR="009952F3" w:rsidRPr="009952F3" w:rsidRDefault="009952F3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52F3">
        <w:rPr>
          <w:rFonts w:ascii="Times New Roman" w:hAnsi="Times New Roman" w:cs="Times New Roman"/>
          <w:sz w:val="28"/>
          <w:szCs w:val="28"/>
        </w:rPr>
        <w:t>3.1. Видовой состав рыб любительских уловов</w:t>
      </w:r>
    </w:p>
    <w:p w14:paraId="1AAD097F" w14:textId="77777777" w:rsidR="00DA36DD" w:rsidRDefault="009952F3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52F3">
        <w:rPr>
          <w:rFonts w:ascii="Times New Roman" w:hAnsi="Times New Roman" w:cs="Times New Roman"/>
          <w:sz w:val="28"/>
          <w:szCs w:val="28"/>
        </w:rPr>
        <w:t>3.2. Биология основных видов и сезонная динамика уловов</w:t>
      </w:r>
    </w:p>
    <w:p w14:paraId="0953C325" w14:textId="61692B3F" w:rsidR="009952F3" w:rsidRPr="009952F3" w:rsidRDefault="009952F3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52F3">
        <w:rPr>
          <w:rFonts w:ascii="Times New Roman" w:hAnsi="Times New Roman" w:cs="Times New Roman"/>
          <w:sz w:val="28"/>
          <w:szCs w:val="28"/>
        </w:rPr>
        <w:t xml:space="preserve"> 3.3. Основные угрозы и изменения в ихтиофауне</w:t>
      </w:r>
    </w:p>
    <w:p w14:paraId="4EE79136" w14:textId="7109D51D" w:rsidR="009952F3" w:rsidRPr="009952F3" w:rsidRDefault="009952F3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52F3">
        <w:rPr>
          <w:rFonts w:ascii="Times New Roman" w:hAnsi="Times New Roman" w:cs="Times New Roman"/>
          <w:sz w:val="28"/>
          <w:szCs w:val="28"/>
        </w:rPr>
        <w:t>4. Выводы</w:t>
      </w:r>
    </w:p>
    <w:p w14:paraId="54D1AEB5" w14:textId="38965572" w:rsidR="009952F3" w:rsidRPr="009952F3" w:rsidRDefault="009952F3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52F3">
        <w:rPr>
          <w:rFonts w:ascii="Times New Roman" w:hAnsi="Times New Roman" w:cs="Times New Roman"/>
          <w:sz w:val="28"/>
          <w:szCs w:val="28"/>
        </w:rPr>
        <w:t>5. Рекомендации</w:t>
      </w:r>
    </w:p>
    <w:p w14:paraId="2303C5DF" w14:textId="7F05B198" w:rsidR="009952F3" w:rsidRPr="009952F3" w:rsidRDefault="009952F3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52F3"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</w:p>
    <w:p w14:paraId="638753A7" w14:textId="187B1D1E" w:rsidR="009952F3" w:rsidRDefault="009952F3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952F3">
        <w:rPr>
          <w:rFonts w:ascii="Times New Roman" w:hAnsi="Times New Roman" w:cs="Times New Roman"/>
          <w:sz w:val="28"/>
          <w:szCs w:val="28"/>
        </w:rPr>
        <w:t>Приложения</w:t>
      </w:r>
    </w:p>
    <w:p w14:paraId="4618B5FB" w14:textId="3D0A2CDC" w:rsidR="00DA1295" w:rsidRDefault="00DA1295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A67C31F" w14:textId="09B555E1" w:rsidR="00DA1295" w:rsidRDefault="00DA1295" w:rsidP="00DA12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CAC5582" w14:textId="4A591B9E" w:rsidR="00DA1295" w:rsidRDefault="00DA1295" w:rsidP="009952F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7854980" w14:textId="2F6189D2" w:rsidR="00DA1295" w:rsidRDefault="00DA1295" w:rsidP="009952F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BF0FA5B" w14:textId="76C15051" w:rsidR="00DA1295" w:rsidRDefault="00DA1295" w:rsidP="009952F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1333CC4" w14:textId="55AF2975" w:rsidR="00DA1295" w:rsidRDefault="00DA1295" w:rsidP="009952F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BD649E4" w14:textId="26DD883F" w:rsidR="00DA1295" w:rsidRDefault="00DA1295" w:rsidP="009952F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BC09941" w14:textId="46C40736" w:rsidR="00DA1295" w:rsidRDefault="00DA1295" w:rsidP="009952F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9559016" w14:textId="1285844C" w:rsidR="00DA1295" w:rsidRDefault="00DA1295" w:rsidP="009952F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CDB7D6F" w14:textId="77777777" w:rsidR="00DA1295" w:rsidRDefault="00DA1295" w:rsidP="009952F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2FA6CB9" w14:textId="6C110204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14:paraId="0B494D6A" w14:textId="52CED82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Актуальность темы. Любительское рыболовство в России является массовым видом отдыха и рекреации, в котором участвуют миллионы человек. Ростовская область, обладающая богатой сетью водных объектов — от Азовского моря и реки Дон до многочисленных водохранилищ, лиманов и прудов — исторически считается одним из ключевых регионов для рыбалки. Веселовское водохранилище, расположенное в границах одноименного района, представляет собой крупный искусственный водоем, играющий значительную роль в рыбном хозяйстве и рекреации региона.</w:t>
      </w:r>
    </w:p>
    <w:p w14:paraId="1FFC6C84" w14:textId="08BEAA52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Однако ихтиофауна водных объектов области, включая Веселовское водохранилище, подвергается значительным изменениям под влиянием природных и антропогенных факторов: зарегулирования стока, акклиматизации новых видов, роста рекреационной нагрузки и браконьерства. Мониторинг любительских уловов является важным инструментом для оценки состояния рыбных ресурсов, так как отражает как видовое разнообразие, так и интенсивность эксплуатации популяций.</w:t>
      </w:r>
    </w:p>
    <w:p w14:paraId="5574C47E" w14:textId="0F96015B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Степень изученности проблемы. Ихтиофауна Ростовской области в целом изучена достаточно хорошо — в водоемах региона встречается более 70 видов рыб, относящихся к 18 семействам. Существуют исследования по любительским уловам в других районах области, например, в Волгодонском. Активно изучаются процессы вселения аллохтонных (чужеродных) видов, таких как пиленгас, белый амур, толстолобики и солнечный окунь, которые уже стали частью экосистемы Дона и связанных с ним водоемов. Однако целенаправленных научных работ, посвященных комплексному анализу состава, биологии и динамики уловов именно в Веселовском районе, в доступных источниках не обнаружено, что определяет новизну данного проекта.</w:t>
      </w:r>
    </w:p>
    <w:p w14:paraId="37F9C73D" w14:textId="5AA63471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1295">
        <w:rPr>
          <w:rFonts w:ascii="Times New Roman" w:hAnsi="Times New Roman" w:cs="Times New Roman"/>
          <w:sz w:val="28"/>
          <w:szCs w:val="28"/>
        </w:rPr>
        <w:lastRenderedPageBreak/>
        <w:t>Цель исследования</w:t>
      </w:r>
      <w:r w:rsidRPr="00C254D9">
        <w:rPr>
          <w:rFonts w:ascii="Times New Roman" w:hAnsi="Times New Roman" w:cs="Times New Roman"/>
          <w:sz w:val="28"/>
          <w:szCs w:val="28"/>
        </w:rPr>
        <w:t>: изучить современный видовой состав, биологические особенности и сезонную динамику рыб в уловах рыболовов-любителей на водных объектах Веселовского района Ростовской области.</w:t>
      </w:r>
    </w:p>
    <w:p w14:paraId="0805EADA" w14:textId="3536BA4E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Задачи исследования:</w:t>
      </w:r>
    </w:p>
    <w:p w14:paraId="660F56EE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1. Охарактеризовать природно-хозяйственные условия Веселовского района, уделив особое внимание Веселовскому водохранилищу как основному рыбохозяйственному объекту.</w:t>
      </w:r>
    </w:p>
    <w:p w14:paraId="7586C8F7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2. Выявить и систематизировать видовой состав рыб, встречающихся в любительских уловах.</w:t>
      </w:r>
    </w:p>
    <w:p w14:paraId="4ED8AA22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3. Изучить основные биологические особенности (размерно-весовую структуру, сроки нереста, пищевые предпочтения) наиболее массовых видов.</w:t>
      </w:r>
    </w:p>
    <w:p w14:paraId="6903C4AC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4. Проанализировать сезонную и многолетнюю динамику уловов, выделить виды, подверженные наибольшему рыболовному прессу.</w:t>
      </w:r>
    </w:p>
    <w:p w14:paraId="509CF105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5. Оценить влияние природных и антропогенных факторов на структуру уловов.</w:t>
      </w:r>
    </w:p>
    <w:p w14:paraId="6DFDF52A" w14:textId="5F83B43B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6. Разработать практические рекомендации для организации рационального любительского рыболовства в районе исследований.</w:t>
      </w:r>
    </w:p>
    <w:p w14:paraId="704D41DB" w14:textId="78047EDC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Объект исследования: ихтиофауна водных объектов Веселовского района Ростовской области.</w:t>
      </w:r>
    </w:p>
    <w:p w14:paraId="7D18198C" w14:textId="15F87746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Предмет исследования: видовой состав, биологические показатели и динамика рыб в любительских уловах.</w:t>
      </w:r>
    </w:p>
    <w:p w14:paraId="27D6CC7E" w14:textId="4B625234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Теоретическая и практическая значимость. Работа вносит вклад в изучение биоразнообразия ихтиофауны Ростовской области и служит основой для мониторинга состояния рыбных ресурсов Веселовского водохранилища. Полученные результаты могут быть использованы:</w:t>
      </w:r>
    </w:p>
    <w:p w14:paraId="766FD656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Органами рыбоохраны для совершенствования правил рыболовства.</w:t>
      </w:r>
    </w:p>
    <w:p w14:paraId="3B7E95E8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lastRenderedPageBreak/>
        <w:t>· Туристическими и рыболовными базами для планирования деятельности.</w:t>
      </w:r>
    </w:p>
    <w:p w14:paraId="0249B815" w14:textId="59521E40" w:rsidR="0048217C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Образовательными учреждениями в природоохранной и просветительской работе.</w:t>
      </w:r>
    </w:p>
    <w:p w14:paraId="12F313EF" w14:textId="293524DC" w:rsidR="0048217C" w:rsidRPr="00C254D9" w:rsidRDefault="00DA1295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1.</w:t>
      </w:r>
      <w:r w:rsidR="0048217C" w:rsidRPr="00C254D9">
        <w:rPr>
          <w:rFonts w:ascii="Times New Roman" w:hAnsi="Times New Roman" w:cs="Times New Roman"/>
          <w:b/>
          <w:bCs/>
          <w:sz w:val="28"/>
          <w:szCs w:val="28"/>
        </w:rPr>
        <w:t>Материал и методика исследований</w:t>
      </w:r>
    </w:p>
    <w:p w14:paraId="35983376" w14:textId="20ABCC7C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Сроки и район работ. Исследования планируется проводить в течение трех лет (условно 2026-2028 гг.) на территории Веселовского района. Основными объектами наблюдений станут:</w:t>
      </w:r>
    </w:p>
    <w:p w14:paraId="2AFAFA34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Веселовское водохранилище (включая акваторию у плотины, заливы, балки Саговая, Житкова и другие).</w:t>
      </w:r>
    </w:p>
    <w:p w14:paraId="795D698A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Участки реки Западный Маныч (выше и ниже водохранилища).</w:t>
      </w:r>
    </w:p>
    <w:p w14:paraId="0CFB0818" w14:textId="26E7AB85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Местные пруды и малые реки, популярные среди рыболовов.</w:t>
      </w:r>
    </w:p>
    <w:p w14:paraId="47868DA0" w14:textId="085A787D" w:rsidR="00695C98" w:rsidRPr="00DA1295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1295">
        <w:rPr>
          <w:rFonts w:ascii="Times New Roman" w:hAnsi="Times New Roman" w:cs="Times New Roman"/>
          <w:sz w:val="28"/>
          <w:szCs w:val="28"/>
        </w:rPr>
        <w:t>Методы сбора материала. Для получения репрезентативных данных будет использован комплекс методов</w:t>
      </w:r>
      <w:r w:rsidR="00DA1295">
        <w:rPr>
          <w:rFonts w:ascii="Times New Roman" w:hAnsi="Times New Roman" w:cs="Times New Roman"/>
          <w:sz w:val="28"/>
          <w:szCs w:val="28"/>
        </w:rPr>
        <w:t>:</w:t>
      </w:r>
    </w:p>
    <w:p w14:paraId="170C2260" w14:textId="08BCA159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1. Анкетирование и интервьюирование рыболовов-любителей. Разработана анкета (Приложение 1), включающая вопросы о месте, времени, продолжительности лова, применявшихся снастях и приманках, количественном и видовом составе улова, размерах пойманных рыб.</w:t>
      </w:r>
    </w:p>
    <w:p w14:paraId="478F7452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2. Экспедиционные выезды и полевые наблюдения. Совместно с участниками проекта будут проводиться контрольные любительские ловы с использованием разрешенных снастей: поплавочных и донных удочек, спиннингов.</w:t>
      </w:r>
    </w:p>
    <w:p w14:paraId="656E5783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3. Фотодокументирование всех уловов с последующим определением видовой принадлежности, измерением длины и массы рыб.</w:t>
      </w:r>
    </w:p>
    <w:p w14:paraId="4CBB581B" w14:textId="05E46AF3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4. Анализ данных с рыболовных интернет-форумов и отчетов гидов, специализирующихся на рыбалке на Веселовском водохранилище.</w:t>
      </w:r>
    </w:p>
    <w:p w14:paraId="2800EA5E" w14:textId="2BE18628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lastRenderedPageBreak/>
        <w:t>Методы обработки данных. Полученные данные будут систематизированы в электронных таблицах. Для анализа будут применяться:</w:t>
      </w:r>
    </w:p>
    <w:p w14:paraId="462BE939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Статистическая обработка: расчет средних значений, построение графиков сезонной динамики уловов по видам.</w:t>
      </w:r>
    </w:p>
    <w:p w14:paraId="1D9EF7B7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Сравнительный анализ: сопоставление данных по годам исследований и с литературными источниками по соседним районам.</w:t>
      </w:r>
    </w:p>
    <w:p w14:paraId="57BCF5D1" w14:textId="00F2AABF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Картографический метод: нанесение ключевых точек лова и зон с наибольшей рыболовной нагрузкой на карту района.</w:t>
      </w:r>
    </w:p>
    <w:p w14:paraId="072F3B28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Нормативная база. Все исследования будут проводиться с соблюдением действующих «Правил рыболовства для Азово-Черноморского рыбохозяйственного бассена», включая запретные сроки и места лова.</w:t>
      </w:r>
    </w:p>
    <w:p w14:paraId="26D2847F" w14:textId="352D487B" w:rsidR="0048217C" w:rsidRPr="00456ABB" w:rsidRDefault="00DA1295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2.</w:t>
      </w:r>
      <w:r w:rsidR="0048217C" w:rsidRPr="00456ABB">
        <w:rPr>
          <w:rFonts w:ascii="Times New Roman" w:hAnsi="Times New Roman" w:cs="Times New Roman"/>
          <w:b/>
          <w:bCs/>
          <w:sz w:val="28"/>
          <w:szCs w:val="28"/>
        </w:rPr>
        <w:t xml:space="preserve"> Природные условия и характеристика водных объектов Веселовского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16106B9" w14:textId="51329A94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Географическое положение и климат. Веселовский район расположен в центральной части Ростовской области, в зоне степей. Климат умеренно континентальный, с жарким засушливым летом и умеренно холодной, малоснежной зимой. Частые ветры и весенние возвраты холодов характерны для всего региона. Водные объекты района относятся к бассейну реки Западный Маныч, которая является левым притоком Дона.</w:t>
      </w:r>
    </w:p>
    <w:p w14:paraId="3B00EBA9" w14:textId="10EF8E4B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Характеристика Веселовского водохранилища. Это крупнейший водоем района, созданный в 1941 году. Его основные параметры:</w:t>
      </w:r>
    </w:p>
    <w:p w14:paraId="2D5D7468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Площадь акватории: около 230 кв. км.</w:t>
      </w:r>
    </w:p>
    <w:p w14:paraId="75479497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Средняя глубина: около 4 метров.</w:t>
      </w:r>
    </w:p>
    <w:p w14:paraId="561C6AC0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Значение: ирригационное, рыбохозяйственное, рекреационное.</w:t>
      </w:r>
    </w:p>
    <w:p w14:paraId="56D74836" w14:textId="4916F631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 xml:space="preserve">· Особенности: Береговая линия изрезана многочисленными балками (Соленая, Саговая, Житкова и др.), которые служат местами нереста и нагула </w:t>
      </w:r>
      <w:r w:rsidRPr="00C254D9">
        <w:rPr>
          <w:rFonts w:ascii="Times New Roman" w:hAnsi="Times New Roman" w:cs="Times New Roman"/>
          <w:sz w:val="28"/>
          <w:szCs w:val="28"/>
        </w:rPr>
        <w:lastRenderedPageBreak/>
        <w:t>рыбы и являются нерестовыми участками, где действуют сезонные ограничения. Дно преимущественно илистое, имеются участки с твердым грунтом, закоряженные места.</w:t>
      </w:r>
    </w:p>
    <w:p w14:paraId="66981930" w14:textId="0C2DB861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Ихтиофауна водоема. Согласно имеющимся данным, в водохранилище обитает не менее 33 видов рыб. Водоем относится к категории, испытывающей серьезное антропогенное воздействие, что требует специальных мер по управлению ресурсами.</w:t>
      </w:r>
    </w:p>
    <w:p w14:paraId="050BA03C" w14:textId="188BC38F" w:rsidR="0048217C" w:rsidRPr="00695C98" w:rsidRDefault="00DA1295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</w:t>
      </w:r>
      <w:r w:rsidR="00DA36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3 </w:t>
      </w:r>
      <w:r w:rsidR="0048217C" w:rsidRPr="00695C98">
        <w:rPr>
          <w:rFonts w:ascii="Times New Roman" w:hAnsi="Times New Roman" w:cs="Times New Roman"/>
          <w:b/>
          <w:bCs/>
          <w:sz w:val="28"/>
          <w:szCs w:val="28"/>
        </w:rPr>
        <w:t>Результаты и их обсуждение</w:t>
      </w:r>
      <w:r w:rsidR="00DA36D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8173E3B" w14:textId="44D9F248" w:rsidR="0048217C" w:rsidRPr="00695C98" w:rsidRDefault="00456ABB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8217C" w:rsidRPr="00695C98">
        <w:rPr>
          <w:rFonts w:ascii="Times New Roman" w:hAnsi="Times New Roman" w:cs="Times New Roman"/>
          <w:b/>
          <w:bCs/>
          <w:sz w:val="28"/>
          <w:szCs w:val="28"/>
        </w:rPr>
        <w:t>.1. Видовой состав рыб любительских уловов</w:t>
      </w:r>
      <w:r w:rsidR="00DA36D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A8460CE" w14:textId="3C7EDD43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На основе анализа литературных данных и предварительных опросов прогнозируется, что в уловах рыболовов-любителей Веселовского района будут регулярно встречаться представители не менее 8-10 семейств.</w:t>
      </w:r>
    </w:p>
    <w:p w14:paraId="069D7A5A" w14:textId="208F821A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Наиболее распространенные и значимые виды в уловах:</w:t>
      </w:r>
    </w:p>
    <w:p w14:paraId="506DCF2A" w14:textId="46C577BE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Хищные виды:</w:t>
      </w:r>
    </w:p>
    <w:p w14:paraId="1FB16D27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Судак (Sander lucioperca): Ценный объект лова. Ловят на спиннинг (джиг, воблеры) и на живца. Активен в течение всего года, особенно осенью.</w:t>
      </w:r>
    </w:p>
    <w:p w14:paraId="74B54469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Окунь (Perca fluviatilis): Массовый вид. Ловится на спиннинг (микроджиг, вращающиеся блесны), мормышку, поплавочную удочку с червем.</w:t>
      </w:r>
    </w:p>
    <w:p w14:paraId="690E68C7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Щука (Esox lucius): Постоянный обитатель зарослей. Ловят на спиннинг (блесны, воблеры), жерлицы.</w:t>
      </w:r>
    </w:p>
    <w:p w14:paraId="08C1708A" w14:textId="4D295C44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Сом (Silurus glanis): Крупный хищник. Ловят на донные снасти с использованием выползка, живой или протухшей рыбы, на квок.</w:t>
      </w:r>
    </w:p>
    <w:p w14:paraId="2D157E7F" w14:textId="36289002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Мирные виды:</w:t>
      </w:r>
    </w:p>
    <w:p w14:paraId="2CA29C97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Лещ (Abramis brama): Один из основных объектов лова. Ловят на фидер и донные снасти с использованием прикормки. Наживки: червь, опарыш, мотыль.</w:t>
      </w:r>
    </w:p>
    <w:p w14:paraId="755E14C9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lastRenderedPageBreak/>
        <w:t>· Сазан (Карп) (Cyprinus carpio): Аборигенный вид, сильная и ценная рыба. Ловят на специализированные карповые снасти, фидер. Насадки: кукуруза, бойлы, червь, опарыш.</w:t>
      </w:r>
    </w:p>
    <w:p w14:paraId="2468A550" w14:textId="57B90C7C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Карась серебряный (Carassius gibelio): Очень массовый и неприхотливый вид. Ловится на поплавочную удочку практически на любые насадки.</w:t>
      </w:r>
    </w:p>
    <w:p w14:paraId="40E466C4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Тарань (плотва) (Rutilus rutilus): Массовый вид, особенно активный весной. Ловят на поплавочную удочку, легкий пикер.</w:t>
      </w:r>
    </w:p>
    <w:p w14:paraId="6B26DB09" w14:textId="2CEDB43F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Белый амур (Ctenopharyngodon idella) и Толстолобики (Hypophthalmichthys spp.): Аллохтонные виды-мелиораторы, завезенные в 1960-70 гг.. Попадаются в уловах реже, в основном целенаправленной ловлей.</w:t>
      </w:r>
    </w:p>
    <w:p w14:paraId="44B9B2C7" w14:textId="0DD4848C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Инвазивный (чужеродный) вид:</w:t>
      </w:r>
    </w:p>
    <w:p w14:paraId="2C9039AB" w14:textId="68AB4720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Солнечный окунь (Lepomis gibbosus): Небольшая, но агрессивная североамериканская рыба, активно расселяющаяся по бассейну Дона. Может наносить вред местной ихтиофауне, поедая икру и мальков.</w:t>
      </w:r>
    </w:p>
    <w:p w14:paraId="2CD240C6" w14:textId="783089DF" w:rsidR="0048217C" w:rsidRPr="00695C98" w:rsidRDefault="00DA1295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8217C" w:rsidRPr="00695C98">
        <w:rPr>
          <w:rFonts w:ascii="Times New Roman" w:hAnsi="Times New Roman" w:cs="Times New Roman"/>
          <w:b/>
          <w:bCs/>
          <w:sz w:val="28"/>
          <w:szCs w:val="28"/>
        </w:rPr>
        <w:t>.2. Биология основных видов и сезонная динамика уловов</w:t>
      </w:r>
      <w:r w:rsidR="00DA36D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07BAD18" w14:textId="522FC69E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Активность рыбы и структура уловов резко меняются в зависимости от времени года, что связано с нерестом, температурой воды и доступностью корма.</w:t>
      </w:r>
    </w:p>
    <w:p w14:paraId="1753B6AA" w14:textId="34F26595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Весна (март-май):</w:t>
      </w:r>
    </w:p>
    <w:p w14:paraId="0193435F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Период преднерестового и нерестового хода. После схода льда активизируются тарань, лещ, поднимающиеся в балки и мелководные заливы.</w:t>
      </w:r>
    </w:p>
    <w:p w14:paraId="098C3C0D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Ограничения: С 1 марта по 31 мая на акватории балок (Житкова, Саговая и др.) вводится запрет на использование плавсредств. С 15 апреля запрещен вылов тарани.</w:t>
      </w:r>
    </w:p>
    <w:p w14:paraId="68FBB9FB" w14:textId="7C285908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lastRenderedPageBreak/>
        <w:t>· Динамика уловов: Уловы по мирным видам растут. Хищник (щука, окунь) активен до нереста.</w:t>
      </w:r>
    </w:p>
    <w:p w14:paraId="4A092887" w14:textId="32EC7933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Лето (июнь-август):</w:t>
      </w:r>
    </w:p>
    <w:p w14:paraId="5C649CF5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Период нагула. Стабильная рыбалка на леща, карася, сазана. Ночная ловля сома. Судак и окунь ловятся на глубине и у затопленных объектов.</w:t>
      </w:r>
    </w:p>
    <w:p w14:paraId="0D8AFE37" w14:textId="505230D6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Динамика уловов: Высокие уловы мирной рыбы, особенно с применением прикормки.</w:t>
      </w:r>
    </w:p>
    <w:p w14:paraId="4D782893" w14:textId="47DEFB0E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Осень (сентябрь-ноябрь):</w:t>
      </w:r>
    </w:p>
    <w:p w14:paraId="15B96D24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Предзимний жор хищника. Наиболее благоприятное время для ловли судака, крупного окуня и щуки.</w:t>
      </w:r>
    </w:p>
    <w:p w14:paraId="68AA76DE" w14:textId="20932429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Динамика уловов: Пик уловов хищных видов. Мирная рыба снижает активность.</w:t>
      </w:r>
    </w:p>
    <w:p w14:paraId="6576EB80" w14:textId="30D6193E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Зима (декабрь-февраль):</w:t>
      </w:r>
    </w:p>
    <w:p w14:paraId="1E35829E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Подледная рыбалка. Основные объекты: окунь, плотва, лещ (на зимовальных ямах, где лов запрещен с 15 ноября по 31 марта).</w:t>
      </w:r>
    </w:p>
    <w:p w14:paraId="14157B63" w14:textId="4D5AD625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· Динамика уловов: Уловы, как правило, ниже, зависят от погодных условий.</w:t>
      </w:r>
    </w:p>
    <w:p w14:paraId="7193E809" w14:textId="21F67350" w:rsidR="0048217C" w:rsidRPr="00695C98" w:rsidRDefault="008A621C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8217C" w:rsidRPr="00695C98">
        <w:rPr>
          <w:rFonts w:ascii="Times New Roman" w:hAnsi="Times New Roman" w:cs="Times New Roman"/>
          <w:b/>
          <w:bCs/>
          <w:sz w:val="28"/>
          <w:szCs w:val="28"/>
        </w:rPr>
        <w:t>.3. Основные угрозы и изменения в ихтиофауне</w:t>
      </w:r>
    </w:p>
    <w:p w14:paraId="5239A67E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1. Снижение численности аборигенных проходных и крупных видов. Как и в целом в Дону, в водохранилище, вероятно, снизилась численность крупных аборигенов (судак, лещ) из-за браконьерства и изменения условий среды.</w:t>
      </w:r>
    </w:p>
    <w:p w14:paraId="08B5081E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2. Доминирование аллохтонных видов. В биомассе уловов могут преобладать интродуценты (толстолобик, белый амур, пиленгас), что меняет структуру рыбного населения.</w:t>
      </w:r>
    </w:p>
    <w:p w14:paraId="2405204C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lastRenderedPageBreak/>
        <w:t>3. Рекреационный пресс. Веселовское водохранилище популярно у рыболовов, что создает нагрузку на популяции ценных видов, особенно в легкодоступных местах (плотина, базы отдыха).</w:t>
      </w:r>
    </w:p>
    <w:p w14:paraId="77A9CF9C" w14:textId="7EBE37EB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4. Запреты и ограничения. Наличие сети нерестовых и зимовальных запретных участков свидетельствует о необходимости строгой охраны.</w:t>
      </w:r>
    </w:p>
    <w:p w14:paraId="734E51B6" w14:textId="52871EDF" w:rsidR="0048217C" w:rsidRPr="00695C98" w:rsidRDefault="0048217C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5C98">
        <w:rPr>
          <w:rFonts w:ascii="Times New Roman" w:hAnsi="Times New Roman" w:cs="Times New Roman"/>
          <w:b/>
          <w:bCs/>
          <w:sz w:val="28"/>
          <w:szCs w:val="28"/>
        </w:rPr>
        <w:t>Выводы</w:t>
      </w:r>
    </w:p>
    <w:p w14:paraId="1EA1A469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1. Ихтиофауна водных объектов Веселовского района, в первую очередь Веселовского водохранилища, характеризуется значительным видовым богатством (более 30 видов), сочетающим аборигенные и интродуцированные виды.</w:t>
      </w:r>
    </w:p>
    <w:p w14:paraId="3A2D1C33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2. В любительских уловах доминируют представители семейств карповые (лещ, сазан, карась, тарань) и окуневые (судак, окунь). Наблюдается тенденция к увеличению доли аллохтонных видов (белый амур, толстолобик).</w:t>
      </w:r>
    </w:p>
    <w:p w14:paraId="6F9F9203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3. Сезонная динамика уловов четко выражена и определяется биологическими циклами рыб: весенний ход, летний нагул, осенний жор хищника, зимняя депрессия активности.</w:t>
      </w:r>
    </w:p>
    <w:p w14:paraId="57B173DA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4. На состояние рыбных ресурсов района оказывают комплексное негативное воздействие факторы рыболовного пресса (в том числе браконьерства), изменения гидрологического режима и вселение чужеродных видов.</w:t>
      </w:r>
    </w:p>
    <w:p w14:paraId="38A715A3" w14:textId="62742DDA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5. Существующая система рыбоохранных мероприятий (запретные сроки и районы) направлена на сохранение запасов, но требует постоянного мониторинга и адаптации к меняющимся условиям.</w:t>
      </w:r>
    </w:p>
    <w:p w14:paraId="021BE405" w14:textId="24B82250" w:rsidR="0048217C" w:rsidRPr="00695C98" w:rsidRDefault="0048217C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5C98"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</w:p>
    <w:p w14:paraId="03073D68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1. Для органов рыбоохраны:</w:t>
      </w:r>
    </w:p>
    <w:p w14:paraId="47CB6AFE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lastRenderedPageBreak/>
        <w:t xml:space="preserve">   · Усилить контроль за соблюдением правил рыболовства, особенно в нерестовый период и на запретных участках Веселовского водохранилища.</w:t>
      </w:r>
    </w:p>
    <w:p w14:paraId="61D46331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 xml:space="preserve">   · Рассмотреть возможность организации искусственного воспроизводства ценных аборигенных видов (судак, лещ) для пополнения их популяций.</w:t>
      </w:r>
    </w:p>
    <w:p w14:paraId="13E73FAE" w14:textId="6498C56F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2. Для рыболовов-любителей и рыболовного сообщества: Активнее внедрять принципы спортивного рыболовства с практикой catch-and-release («поймал-отпусти»), особенно для трофейных экземпляров и видов, находящихся под давлением.</w:t>
      </w:r>
    </w:p>
    <w:p w14:paraId="2982B2FB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 xml:space="preserve">   · Соблюдать сезонные запреты, использовать только разрешенные снасти.</w:t>
      </w:r>
    </w:p>
    <w:p w14:paraId="16190693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 xml:space="preserve">   · Участвовать в сборе данных для общественного мониторинга (проект «Гражданская наука»).</w:t>
      </w:r>
    </w:p>
    <w:p w14:paraId="591E0281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3. Для администрации района и предпринимателей в сфере туризма:</w:t>
      </w:r>
    </w:p>
    <w:p w14:paraId="6F52E52E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 xml:space="preserve">   · Развивать инфраструктуру цивилизованного рыболовного туризма (специализированные базы, услуги гидов).</w:t>
      </w:r>
    </w:p>
    <w:p w14:paraId="5A2EF924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 xml:space="preserve">   · Проводить экологическое просвещение отдыхающих, разъяснять важность сохранения биоразнообразия водоемов.</w:t>
      </w:r>
    </w:p>
    <w:p w14:paraId="5718B56A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4. Для научного сообщества:</w:t>
      </w:r>
    </w:p>
    <w:p w14:paraId="69F48D74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 xml:space="preserve">   · Инициировать проведение регулярных ихтиологических исследований на Веселовском водохранилище для получения актуальных данных о состоянии запасов.</w:t>
      </w:r>
    </w:p>
    <w:p w14:paraId="401253B1" w14:textId="4D5653B2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 xml:space="preserve">   · Изучить влияние инвазивного вида — солнечного окуня — на местную ихтиофауну.</w:t>
      </w:r>
    </w:p>
    <w:p w14:paraId="1768FBF4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820A5A6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0D2F4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5F726" w14:textId="6E099622" w:rsidR="0048217C" w:rsidRPr="00695C98" w:rsidRDefault="0048217C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5C9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использованных источников</w:t>
      </w:r>
    </w:p>
    <w:p w14:paraId="7557272C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1. «Видовой состав и биология рыб любительских уловов Волгодонского района Ростовской области...». Инфоурок.</w:t>
      </w:r>
    </w:p>
    <w:p w14:paraId="2B86AFEF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2. Троицкий С.К. Рыбы Ростовской области. Rostov-Region.ru.</w:t>
      </w:r>
    </w:p>
    <w:p w14:paraId="69181B7E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3. Гузенко А., Антипов Н. Какую рыбу и где сейчас можно поймать в Ростовской области... // Комсомольская правда. 2023.</w:t>
      </w:r>
    </w:p>
    <w:p w14:paraId="5CE3AF67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4. Научные основы организации любительского и спортивного рыболовства... // Russian Salmon.</w:t>
      </w:r>
    </w:p>
    <w:p w14:paraId="25CCDB36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5. Веселовское водохранилище // Рыбалка с гидом.</w:t>
      </w:r>
    </w:p>
    <w:p w14:paraId="3F026376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6. Памятка рыболовам любителям. Азово-Черноморское ТУ Росрыболовства. 2023.</w:t>
      </w:r>
    </w:p>
    <w:p w14:paraId="4F08AD6A" w14:textId="47090D9C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7. Дудкин С. К слову про аллохтонов: какие рыбы были в Дону всегда... // Южный федеральный университет. 2025.</w:t>
      </w:r>
    </w:p>
    <w:p w14:paraId="5F06D7C1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BB820E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46FE0C5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A66ECB5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4484744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323A4C4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34C5553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2FA9B1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8DC1BB8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85B5850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78D096A" w14:textId="77777777" w:rsidR="00B27CA1" w:rsidRDefault="00B27CA1" w:rsidP="00695C9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3DB27E6" w14:textId="3357BA26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27CA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</w:t>
      </w:r>
      <w:r w:rsidRPr="00C254D9">
        <w:rPr>
          <w:rFonts w:ascii="Times New Roman" w:hAnsi="Times New Roman" w:cs="Times New Roman"/>
          <w:sz w:val="28"/>
          <w:szCs w:val="28"/>
        </w:rPr>
        <w:t>. Пример анкеты для рыболова-любителя</w:t>
      </w:r>
    </w:p>
    <w:p w14:paraId="499668C3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1. Дата лова:</w:t>
      </w:r>
    </w:p>
    <w:p w14:paraId="2A3DE240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2. Место лова (водоем, ближайший населенный пункт или координаты):</w:t>
      </w:r>
    </w:p>
    <w:p w14:paraId="231D69D3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3. Продолжительность лова (часов):</w:t>
      </w:r>
    </w:p>
    <w:p w14:paraId="3A717C73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4. Использовавшиеся снасти (тип, количество крючков):</w:t>
      </w:r>
    </w:p>
    <w:p w14:paraId="2EC0157B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5. Использовавшиеся наживки/приманки:</w:t>
      </w:r>
    </w:p>
    <w:p w14:paraId="1A04D106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6. Погодные условия:</w:t>
      </w:r>
    </w:p>
    <w:p w14:paraId="45D395A4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7. Улов (для каждого вида): вид рыбы, количество особей, примерный вес/размер самой крупной особи.</w:t>
      </w:r>
    </w:p>
    <w:p w14:paraId="612092D6" w14:textId="77777777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8. Была ли рыба отпущена? (да/нет, если да — то какая и сколько).</w:t>
      </w:r>
    </w:p>
    <w:p w14:paraId="7120DCB7" w14:textId="39AE08EA" w:rsidR="0048217C" w:rsidRPr="00C254D9" w:rsidRDefault="0048217C" w:rsidP="00695C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254D9">
        <w:rPr>
          <w:rFonts w:ascii="Times New Roman" w:hAnsi="Times New Roman" w:cs="Times New Roman"/>
          <w:sz w:val="28"/>
          <w:szCs w:val="28"/>
        </w:rPr>
        <w:t>9. Ваши наблюдения (например, активность клева, наличие браконьерских снастей и т.д.).</w:t>
      </w:r>
    </w:p>
    <w:sectPr w:rsidR="0048217C" w:rsidRPr="00C254D9" w:rsidSect="00DA36DD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A62F0" w14:textId="77777777" w:rsidR="004370F2" w:rsidRDefault="004370F2" w:rsidP="00DA36DD">
      <w:pPr>
        <w:spacing w:after="0" w:line="240" w:lineRule="auto"/>
      </w:pPr>
      <w:r>
        <w:separator/>
      </w:r>
    </w:p>
  </w:endnote>
  <w:endnote w:type="continuationSeparator" w:id="0">
    <w:p w14:paraId="2B447A9A" w14:textId="77777777" w:rsidR="004370F2" w:rsidRDefault="004370F2" w:rsidP="00DA3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3868750"/>
      <w:docPartObj>
        <w:docPartGallery w:val="Page Numbers (Bottom of Page)"/>
        <w:docPartUnique/>
      </w:docPartObj>
    </w:sdtPr>
    <w:sdtEndPr/>
    <w:sdtContent>
      <w:p w14:paraId="27A363FD" w14:textId="21BB4B9F" w:rsidR="00DA36DD" w:rsidRDefault="00DA36D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A9D9BA" w14:textId="77777777" w:rsidR="00DA36DD" w:rsidRDefault="00DA36D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2493C" w14:textId="77777777" w:rsidR="004370F2" w:rsidRDefault="004370F2" w:rsidP="00DA36DD">
      <w:pPr>
        <w:spacing w:after="0" w:line="240" w:lineRule="auto"/>
      </w:pPr>
      <w:r>
        <w:separator/>
      </w:r>
    </w:p>
  </w:footnote>
  <w:footnote w:type="continuationSeparator" w:id="0">
    <w:p w14:paraId="6BBB0204" w14:textId="77777777" w:rsidR="004370F2" w:rsidRDefault="004370F2" w:rsidP="00DA36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3F52A7"/>
    <w:multiLevelType w:val="multilevel"/>
    <w:tmpl w:val="4CF2479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7C"/>
    <w:rsid w:val="00007CE7"/>
    <w:rsid w:val="004370F2"/>
    <w:rsid w:val="0044561C"/>
    <w:rsid w:val="00456ABB"/>
    <w:rsid w:val="0048217C"/>
    <w:rsid w:val="00695C98"/>
    <w:rsid w:val="008A621C"/>
    <w:rsid w:val="009952F3"/>
    <w:rsid w:val="009E5C1D"/>
    <w:rsid w:val="00A219B9"/>
    <w:rsid w:val="00B27CA1"/>
    <w:rsid w:val="00C254D9"/>
    <w:rsid w:val="00DA1295"/>
    <w:rsid w:val="00DA36DD"/>
    <w:rsid w:val="00E1267B"/>
    <w:rsid w:val="00E6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6AB04"/>
  <w15:chartTrackingRefBased/>
  <w15:docId w15:val="{504383E4-13F9-47A9-9315-A9F32430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A129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A129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A129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A129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A1295"/>
    <w:rPr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DA1295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DA3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36DD"/>
  </w:style>
  <w:style w:type="paragraph" w:styleId="ab">
    <w:name w:val="footer"/>
    <w:basedOn w:val="a"/>
    <w:link w:val="ac"/>
    <w:uiPriority w:val="99"/>
    <w:unhideWhenUsed/>
    <w:rsid w:val="00DA3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A3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2171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2026-02-04T09:58:00Z</dcterms:created>
  <dcterms:modified xsi:type="dcterms:W3CDTF">2026-02-09T15:38:00Z</dcterms:modified>
</cp:coreProperties>
</file>